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1AD" w:rsidRPr="00FE53F3" w:rsidRDefault="005F70FB" w:rsidP="006721AD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  <w:shd w:val="clear" w:color="auto" w:fill="FFFFFF"/>
        </w:rPr>
      </w:pPr>
      <w:r w:rsidRPr="00FE53F3">
        <w:rPr>
          <w:rFonts w:ascii="Times New Roman" w:hAnsi="Times New Roman" w:cs="Times New Roman"/>
          <w:b/>
          <w:noProof/>
          <w:color w:val="FF0000"/>
          <w:sz w:val="56"/>
          <w:szCs w:val="56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2B855E2E" wp14:editId="367ADC3C">
            <wp:simplePos x="0" y="0"/>
            <wp:positionH relativeFrom="column">
              <wp:posOffset>-338780</wp:posOffset>
            </wp:positionH>
            <wp:positionV relativeFrom="paragraph">
              <wp:posOffset>-317515</wp:posOffset>
            </wp:positionV>
            <wp:extent cx="7527851" cy="10696354"/>
            <wp:effectExtent l="0" t="0" r="0" b="0"/>
            <wp:wrapNone/>
            <wp:docPr id="2" name="Рисунок 2" descr="D:\картинки\фоны для картоте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для картотек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55" cy="1071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3F3">
        <w:rPr>
          <w:rFonts w:ascii="Times New Roman" w:hAnsi="Times New Roman" w:cs="Times New Roman"/>
          <w:b/>
          <w:color w:val="FF0000"/>
          <w:sz w:val="56"/>
          <w:szCs w:val="56"/>
        </w:rPr>
        <w:t>Зачем писать письмо Деду Морозу?</w:t>
      </w:r>
    </w:p>
    <w:p w:rsidR="006721AD" w:rsidRPr="00FE53F3" w:rsidRDefault="006721AD" w:rsidP="006721AD">
      <w:pPr>
        <w:spacing w:after="0"/>
        <w:ind w:firstLine="708"/>
        <w:jc w:val="both"/>
        <w:rPr>
          <w:rFonts w:ascii="Times New Roman" w:hAnsi="Times New Roman" w:cs="Times New Roman"/>
          <w:b/>
          <w:color w:val="5B21EB"/>
          <w:sz w:val="32"/>
          <w:szCs w:val="32"/>
        </w:rPr>
      </w:pPr>
      <w:r w:rsidRPr="00FE53F3">
        <w:rPr>
          <w:rFonts w:ascii="Times New Roman" w:hAnsi="Times New Roman" w:cs="Times New Roman"/>
          <w:b/>
          <w:color w:val="5B21EB"/>
          <w:sz w:val="32"/>
          <w:szCs w:val="32"/>
        </w:rPr>
        <w:t xml:space="preserve">Какие же новогодние чудеса без Деда Мороза? Любой малыш и большинство родителей абсолютно точно знают, что этот веселый добрый дед существует. Иначе откуда же берутся под елкой самые желанные подарки? Но встречаются мамы и папы, которые в Деда Мороза не верят и стремятся, как можно раньше поведать об этом своему сыну или дочурке. Главный аргумент: зачем преподносить ребенку заведомую ложь? Так недолго и родительский авторитет подорвать. Все равно, он когда-нибудь узнает правду и будет разочарован. Да, когда-нибудь узнает, но, сколько замечательных новогодних праздников ребенок проживет в счастливом ожидании того самого необыкновенного чуда, которое обязательно произойдет. Ведь чудеса случаются только с теми, кто в них верит! Психологи утверждают, что вера в Деда Мороза просто необходима маленькому человечку. И чем дольше он будет верить, тем лучше. Для чего это нужно? Прежде всего, ребенку совершенно необходимо верить в чудеса. Такая способность формируется в дошкольном возрасте. Этому помогают всевозможные волшебные сказки и, совершенно правдивые, истории о добром дедушке-волшебнике, который самым чудесным образом приносит подарки детворе. Вера в Деда Мороза не проходит бесследно. Она оставляет в подсознании отчетливый след и твердую уверенность: чудеса возможны. Вера в чудо ‒ один из очень важных защитных механизмов психики человека. Это не только дает силы для борьбы, но и помогает сохранить душевное и физическое здоровье. Кроме этого, считается, что малыши, с развитой фантазией и детской верой в чудеса вырастают людьми общительными, открытыми, уверенными в себе. Новогодние чудеса начинаются с письма Деду Морозу. </w:t>
      </w:r>
    </w:p>
    <w:p w:rsidR="005F70FB" w:rsidRPr="00FE53F3" w:rsidRDefault="005F70FB" w:rsidP="005F70FB">
      <w:pPr>
        <w:spacing w:after="0"/>
        <w:ind w:firstLine="708"/>
        <w:jc w:val="both"/>
        <w:rPr>
          <w:rFonts w:ascii="Times New Roman" w:hAnsi="Times New Roman" w:cs="Times New Roman"/>
          <w:b/>
          <w:color w:val="5B21EB"/>
          <w:sz w:val="32"/>
          <w:szCs w:val="32"/>
        </w:rPr>
      </w:pPr>
      <w:r w:rsidRPr="00FE53F3">
        <w:rPr>
          <w:rFonts w:ascii="Times New Roman" w:hAnsi="Times New Roman" w:cs="Times New Roman"/>
          <w:b/>
          <w:color w:val="5B21EB"/>
          <w:sz w:val="32"/>
          <w:szCs w:val="32"/>
        </w:rPr>
        <w:t xml:space="preserve">Зачем писать письмо Деду Морозу? Ведь можно просто спросить ребенка, что он хочет на новый год или выбрать подарок с родительской точки зрения и просто положить его под елку. На самом деле, у этого письма есть несколько больших плюсов. </w:t>
      </w:r>
    </w:p>
    <w:p w:rsidR="005F70FB" w:rsidRPr="00FE53F3" w:rsidRDefault="005F70FB" w:rsidP="005F70FB">
      <w:pPr>
        <w:spacing w:after="0"/>
        <w:ind w:firstLine="708"/>
        <w:jc w:val="both"/>
        <w:rPr>
          <w:rFonts w:ascii="Times New Roman" w:hAnsi="Times New Roman" w:cs="Times New Roman"/>
          <w:b/>
          <w:color w:val="5B21EB"/>
          <w:sz w:val="32"/>
          <w:szCs w:val="32"/>
        </w:rPr>
      </w:pPr>
      <w:r w:rsidRPr="00FE53F3">
        <w:rPr>
          <w:rFonts w:ascii="Times New Roman" w:hAnsi="Times New Roman" w:cs="Times New Roman"/>
          <w:b/>
          <w:color w:val="5B21EB"/>
          <w:sz w:val="32"/>
          <w:szCs w:val="32"/>
        </w:rPr>
        <w:t xml:space="preserve">Во-первых, просьба о подарке сразу приобретает официальное положение. Ребенок всерьез задумывается о том, что ему пригодится. Это серьезно и «по-взрослому». Ведь он не может попросить у Дедушки Мороза много подарков или поменять решение о подарке, когда письмо уже отправлено. Он начинает фантазировать, а это уже само по себе </w:t>
      </w:r>
      <w:r w:rsidRPr="00FE53F3">
        <w:rPr>
          <w:rFonts w:ascii="Times New Roman" w:hAnsi="Times New Roman" w:cs="Times New Roman"/>
          <w:b/>
          <w:color w:val="5B21EB"/>
          <w:sz w:val="32"/>
          <w:szCs w:val="32"/>
        </w:rPr>
        <w:lastRenderedPageBreak/>
        <w:t>полезно. И более ответственно подходит к вопросу, нежели просто при «заказе» подарка родителям.</w:t>
      </w:r>
    </w:p>
    <w:p w:rsidR="005F70FB" w:rsidRPr="00FE53F3" w:rsidRDefault="00FE53F3" w:rsidP="005F70FB">
      <w:pPr>
        <w:spacing w:after="0"/>
        <w:ind w:firstLine="708"/>
        <w:jc w:val="both"/>
        <w:rPr>
          <w:rFonts w:ascii="Times New Roman" w:hAnsi="Times New Roman" w:cs="Times New Roman"/>
          <w:b/>
          <w:color w:val="5B21EB"/>
          <w:sz w:val="32"/>
          <w:szCs w:val="32"/>
        </w:rPr>
      </w:pPr>
      <w:bookmarkStart w:id="0" w:name="_GoBack"/>
      <w:r w:rsidRPr="00FE53F3">
        <w:rPr>
          <w:rFonts w:ascii="Times New Roman" w:hAnsi="Times New Roman" w:cs="Times New Roman"/>
          <w:b/>
          <w:noProof/>
          <w:color w:val="5B21EB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54A0BCA1" wp14:editId="35714E6C">
            <wp:simplePos x="0" y="0"/>
            <wp:positionH relativeFrom="column">
              <wp:posOffset>-423515</wp:posOffset>
            </wp:positionH>
            <wp:positionV relativeFrom="paragraph">
              <wp:posOffset>-894213</wp:posOffset>
            </wp:positionV>
            <wp:extent cx="7591425" cy="10664190"/>
            <wp:effectExtent l="0" t="0" r="9525" b="3810"/>
            <wp:wrapNone/>
            <wp:docPr id="3" name="Рисунок 3" descr="D:\картинки\фоны для картоте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оны для картотек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F70FB" w:rsidRPr="00FE53F3">
        <w:rPr>
          <w:rFonts w:ascii="Times New Roman" w:hAnsi="Times New Roman" w:cs="Times New Roman"/>
          <w:b/>
          <w:color w:val="5B21EB"/>
          <w:sz w:val="32"/>
          <w:szCs w:val="32"/>
        </w:rPr>
        <w:t xml:space="preserve">Во-вторых, просьба к Дедушке Морозу подразумевает какие-либо условия. Как минимум, что ребенок будет себя хорошо вести. Для современных детей становится большой проблемой отсутствие мотивации: им покупают большое количество игрушек просто так, у них много красивой одежды, их водят на развлекательные программы - развивающие кружки, секции, цирк, театр и т.д. Конечно, и раньше у детей все это было, но гораздо в меньших количествах. И у них был стимул расти над собой, к чему-то стремиться. Современных детей все сложнее удивить, заинтересовать, поставить перед ними какую-либо цель и двигаться в необходимом направлении. </w:t>
      </w:r>
    </w:p>
    <w:p w:rsidR="005F70FB" w:rsidRPr="00FE53F3" w:rsidRDefault="005F70FB" w:rsidP="005F70FB">
      <w:pPr>
        <w:spacing w:after="0"/>
        <w:ind w:firstLine="708"/>
        <w:jc w:val="both"/>
        <w:rPr>
          <w:rFonts w:ascii="Times New Roman" w:hAnsi="Times New Roman" w:cs="Times New Roman"/>
          <w:b/>
          <w:color w:val="5B21EB"/>
          <w:sz w:val="32"/>
          <w:szCs w:val="32"/>
        </w:rPr>
      </w:pPr>
      <w:r w:rsidRPr="00FE53F3">
        <w:rPr>
          <w:rFonts w:ascii="Times New Roman" w:hAnsi="Times New Roman" w:cs="Times New Roman"/>
          <w:b/>
          <w:color w:val="5B21EB"/>
          <w:sz w:val="32"/>
          <w:szCs w:val="32"/>
        </w:rPr>
        <w:t xml:space="preserve">В-третьих, у детей должна быть мечта и это сильное желание «поймать» деда Мороза, когда он кладет подарки под елку. Зачем лишать их этой радости, азарта и ярких эмоций? </w:t>
      </w:r>
    </w:p>
    <w:p w:rsidR="005F70FB" w:rsidRPr="00FE53F3" w:rsidRDefault="005F70FB" w:rsidP="005F70FB">
      <w:pPr>
        <w:spacing w:after="0"/>
        <w:ind w:firstLine="708"/>
        <w:jc w:val="both"/>
        <w:rPr>
          <w:rFonts w:ascii="Times New Roman" w:hAnsi="Times New Roman" w:cs="Times New Roman"/>
          <w:b/>
          <w:color w:val="5B21EB"/>
          <w:sz w:val="32"/>
          <w:szCs w:val="32"/>
        </w:rPr>
      </w:pPr>
      <w:r w:rsidRPr="00FE53F3">
        <w:rPr>
          <w:rFonts w:ascii="Times New Roman" w:hAnsi="Times New Roman" w:cs="Times New Roman"/>
          <w:b/>
          <w:color w:val="5B21EB"/>
          <w:sz w:val="32"/>
          <w:szCs w:val="32"/>
        </w:rPr>
        <w:t xml:space="preserve">Если вы планируете, что к вам действительно придет Дед Мороз на Новый год, то письмо будет являться своеобразным приглашением. И с момента написания ребенок начинает ждать дедушку и готовиться к его приходу - учить с мамой стихотворение, петь песенку, рисовать картину, придумывать, что он </w:t>
      </w:r>
      <w:proofErr w:type="gramStart"/>
      <w:r w:rsidRPr="00FE53F3">
        <w:rPr>
          <w:rFonts w:ascii="Times New Roman" w:hAnsi="Times New Roman" w:cs="Times New Roman"/>
          <w:b/>
          <w:color w:val="5B21EB"/>
          <w:sz w:val="32"/>
          <w:szCs w:val="32"/>
        </w:rPr>
        <w:t>скажет Дедушке и чем</w:t>
      </w:r>
      <w:proofErr w:type="gramEnd"/>
      <w:r w:rsidRPr="00FE53F3">
        <w:rPr>
          <w:rFonts w:ascii="Times New Roman" w:hAnsi="Times New Roman" w:cs="Times New Roman"/>
          <w:b/>
          <w:color w:val="5B21EB"/>
          <w:sz w:val="32"/>
          <w:szCs w:val="32"/>
        </w:rPr>
        <w:t xml:space="preserve"> будет угощать. </w:t>
      </w:r>
    </w:p>
    <w:p w:rsidR="005F70FB" w:rsidRPr="00FE53F3" w:rsidRDefault="005F70FB" w:rsidP="005F70FB">
      <w:pPr>
        <w:spacing w:after="0"/>
        <w:ind w:firstLine="708"/>
        <w:jc w:val="both"/>
        <w:rPr>
          <w:rFonts w:ascii="Times New Roman" w:hAnsi="Times New Roman" w:cs="Times New Roman"/>
          <w:b/>
          <w:color w:val="5B21EB"/>
          <w:sz w:val="32"/>
          <w:szCs w:val="32"/>
        </w:rPr>
      </w:pPr>
    </w:p>
    <w:p w:rsidR="005F70FB" w:rsidRPr="00FE53F3" w:rsidRDefault="005F70FB" w:rsidP="005F70FB">
      <w:pPr>
        <w:spacing w:after="0"/>
        <w:ind w:firstLine="708"/>
        <w:jc w:val="both"/>
        <w:rPr>
          <w:rFonts w:ascii="Times New Roman" w:hAnsi="Times New Roman" w:cs="Times New Roman"/>
          <w:b/>
          <w:color w:val="5B21EB"/>
          <w:sz w:val="32"/>
          <w:szCs w:val="32"/>
        </w:rPr>
      </w:pPr>
      <w:r w:rsidRPr="00FE53F3">
        <w:rPr>
          <w:rFonts w:ascii="Times New Roman" w:hAnsi="Times New Roman" w:cs="Times New Roman"/>
          <w:b/>
          <w:color w:val="5B21EB"/>
          <w:sz w:val="32"/>
          <w:szCs w:val="32"/>
        </w:rPr>
        <w:t>Куда писать дедушке Морозу?</w:t>
      </w:r>
    </w:p>
    <w:p w:rsidR="005F70FB" w:rsidRPr="00FE53F3" w:rsidRDefault="005F70FB" w:rsidP="005F70FB">
      <w:pPr>
        <w:spacing w:after="0"/>
        <w:ind w:firstLine="708"/>
        <w:jc w:val="both"/>
        <w:rPr>
          <w:rFonts w:ascii="Times New Roman" w:hAnsi="Times New Roman" w:cs="Times New Roman"/>
          <w:b/>
          <w:color w:val="5B21EB"/>
          <w:sz w:val="32"/>
          <w:szCs w:val="32"/>
        </w:rPr>
      </w:pPr>
      <w:r w:rsidRPr="00FE53F3">
        <w:rPr>
          <w:rFonts w:ascii="Times New Roman" w:hAnsi="Times New Roman" w:cs="Times New Roman"/>
          <w:b/>
          <w:color w:val="5B21EB"/>
          <w:sz w:val="32"/>
          <w:szCs w:val="32"/>
        </w:rPr>
        <w:t>Российский Дед Мороз:</w:t>
      </w:r>
    </w:p>
    <w:p w:rsidR="005F70FB" w:rsidRPr="00FE53F3" w:rsidRDefault="005F70FB" w:rsidP="005F70FB">
      <w:pPr>
        <w:spacing w:after="0"/>
        <w:ind w:firstLine="708"/>
        <w:jc w:val="both"/>
        <w:rPr>
          <w:rFonts w:ascii="Times New Roman" w:hAnsi="Times New Roman" w:cs="Times New Roman"/>
          <w:b/>
          <w:color w:val="5B21EB"/>
          <w:sz w:val="32"/>
          <w:szCs w:val="32"/>
        </w:rPr>
      </w:pPr>
      <w:r w:rsidRPr="00FE53F3">
        <w:rPr>
          <w:rFonts w:ascii="Times New Roman" w:hAnsi="Times New Roman" w:cs="Times New Roman"/>
          <w:b/>
          <w:color w:val="5B21EB"/>
          <w:sz w:val="32"/>
          <w:szCs w:val="32"/>
        </w:rPr>
        <w:t>1. Почта Деда Мороза, 162390, Вологодская обл., г. Великий Устюг, пер. Октябрьский д.1А</w:t>
      </w:r>
    </w:p>
    <w:p w:rsidR="005F70FB" w:rsidRPr="00FE53F3" w:rsidRDefault="005F70FB" w:rsidP="005F70FB">
      <w:pPr>
        <w:spacing w:after="0"/>
        <w:ind w:firstLine="708"/>
        <w:jc w:val="both"/>
        <w:rPr>
          <w:rFonts w:ascii="Times New Roman" w:hAnsi="Times New Roman" w:cs="Times New Roman"/>
          <w:b/>
          <w:color w:val="5B21EB"/>
          <w:sz w:val="32"/>
          <w:szCs w:val="32"/>
        </w:rPr>
      </w:pPr>
      <w:r w:rsidRPr="00FE53F3">
        <w:rPr>
          <w:rFonts w:ascii="Times New Roman" w:hAnsi="Times New Roman" w:cs="Times New Roman"/>
          <w:b/>
          <w:color w:val="5B21EB"/>
          <w:sz w:val="32"/>
          <w:szCs w:val="32"/>
        </w:rPr>
        <w:t>2. 109472, г. Москва, Кузьминский лес, Дедушке Морозу.</w:t>
      </w:r>
    </w:p>
    <w:p w:rsidR="005F70FB" w:rsidRPr="00FE53F3" w:rsidRDefault="005F70FB" w:rsidP="005F70FB">
      <w:pPr>
        <w:spacing w:after="0"/>
        <w:ind w:firstLine="708"/>
        <w:jc w:val="both"/>
        <w:rPr>
          <w:rFonts w:ascii="Times New Roman" w:hAnsi="Times New Roman" w:cs="Times New Roman"/>
          <w:b/>
          <w:color w:val="5B21EB"/>
          <w:sz w:val="32"/>
          <w:szCs w:val="32"/>
        </w:rPr>
      </w:pPr>
      <w:r w:rsidRPr="00FE53F3">
        <w:rPr>
          <w:rFonts w:ascii="Times New Roman" w:hAnsi="Times New Roman" w:cs="Times New Roman"/>
          <w:b/>
          <w:color w:val="5B21EB"/>
          <w:sz w:val="32"/>
          <w:szCs w:val="32"/>
        </w:rPr>
        <w:t>3. Санкт-Петербург, Шуваловка, «Русская деревня». Деду Морозу.</w:t>
      </w:r>
    </w:p>
    <w:sectPr w:rsidR="005F70FB" w:rsidRPr="00FE53F3" w:rsidSect="00C342D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435"/>
    <w:rsid w:val="000A5EA2"/>
    <w:rsid w:val="00123435"/>
    <w:rsid w:val="004F6893"/>
    <w:rsid w:val="005F70FB"/>
    <w:rsid w:val="006721AD"/>
    <w:rsid w:val="008C5A87"/>
    <w:rsid w:val="00C342DF"/>
    <w:rsid w:val="00E156E2"/>
    <w:rsid w:val="00FE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342DF"/>
  </w:style>
  <w:style w:type="character" w:styleId="a3">
    <w:name w:val="Hyperlink"/>
    <w:basedOn w:val="a0"/>
    <w:uiPriority w:val="99"/>
    <w:unhideWhenUsed/>
    <w:rsid w:val="00C342D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F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342DF"/>
  </w:style>
  <w:style w:type="character" w:styleId="a3">
    <w:name w:val="Hyperlink"/>
    <w:basedOn w:val="a0"/>
    <w:uiPriority w:val="99"/>
    <w:unhideWhenUsed/>
    <w:rsid w:val="00C342D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F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4F196-8887-4EBE-BA28-15441FF7B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2015-12-14T09:23:00Z</dcterms:created>
  <dcterms:modified xsi:type="dcterms:W3CDTF">2015-12-14T09:54:00Z</dcterms:modified>
</cp:coreProperties>
</file>