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A15" w:rsidRDefault="00795A15" w:rsidP="00795A15">
      <w:pPr>
        <w:jc w:val="center"/>
        <w:rPr>
          <w:rFonts w:ascii="Times New Roman" w:hAnsi="Times New Roman" w:cs="Times New Roman"/>
          <w:b/>
          <w:sz w:val="28"/>
          <w:szCs w:val="28"/>
        </w:rPr>
      </w:pPr>
      <w:r w:rsidRPr="00795A15">
        <w:rPr>
          <w:rFonts w:ascii="Times New Roman" w:hAnsi="Times New Roman" w:cs="Times New Roman"/>
          <w:b/>
          <w:sz w:val="28"/>
          <w:szCs w:val="28"/>
        </w:rPr>
        <w:t xml:space="preserve">Как и во что играть с </w:t>
      </w:r>
      <w:proofErr w:type="spellStart"/>
      <w:r w:rsidRPr="00795A15">
        <w:rPr>
          <w:rFonts w:ascii="Times New Roman" w:hAnsi="Times New Roman" w:cs="Times New Roman"/>
          <w:b/>
          <w:sz w:val="28"/>
          <w:szCs w:val="28"/>
        </w:rPr>
        <w:t>гиперактивным</w:t>
      </w:r>
      <w:proofErr w:type="spellEnd"/>
      <w:r w:rsidRPr="00795A15">
        <w:rPr>
          <w:rFonts w:ascii="Times New Roman" w:hAnsi="Times New Roman" w:cs="Times New Roman"/>
          <w:b/>
          <w:sz w:val="28"/>
          <w:szCs w:val="28"/>
        </w:rPr>
        <w:t xml:space="preserve"> ребенком?</w:t>
      </w:r>
    </w:p>
    <w:p w:rsidR="00795A15" w:rsidRPr="00795A15" w:rsidRDefault="00795A15" w:rsidP="00795A15">
      <w:pPr>
        <w:jc w:val="center"/>
        <w:rPr>
          <w:rFonts w:ascii="Times New Roman" w:hAnsi="Times New Roman" w:cs="Times New Roman"/>
          <w:sz w:val="28"/>
          <w:szCs w:val="28"/>
        </w:rPr>
      </w:pPr>
      <w:r w:rsidRPr="00795A15">
        <w:rPr>
          <w:rFonts w:ascii="Times New Roman" w:hAnsi="Times New Roman" w:cs="Times New Roman"/>
          <w:b/>
          <w:sz w:val="28"/>
          <w:szCs w:val="28"/>
        </w:rPr>
        <w:drawing>
          <wp:inline distT="0" distB="0" distL="0" distR="0">
            <wp:extent cx="2724150" cy="1895475"/>
            <wp:effectExtent l="0" t="0" r="0" b="9525"/>
            <wp:docPr id="1" name="Рисунок 1" descr="http://www.maygli.by/assets/resourceimages/news/Need/%D0%BA%D0%B0%D1%80%D1%82%D0%B8%D0%BD%D0%BA%D0%B0%20%D0%B4%D0%BB%D1%8F%20%D1%82%D0%B5%D0%BA%D1%81%D1%82%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ygli.by/assets/resourceimages/news/Need/%D0%BA%D0%B0%D1%80%D1%82%D0%B8%D0%BD%D0%BA%D0%B0%20%D0%B4%D0%BB%D1%8F%20%D1%82%D0%B5%D0%BA%D1%81%D1%82%D0%B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7569" cy="1911770"/>
                    </a:xfrm>
                    <a:prstGeom prst="rect">
                      <a:avLst/>
                    </a:prstGeom>
                    <a:noFill/>
                    <a:ln>
                      <a:noFill/>
                    </a:ln>
                  </pic:spPr>
                </pic:pic>
              </a:graphicData>
            </a:graphic>
          </wp:inline>
        </w:drawing>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 xml:space="preserve">Психологи детских садов могут внести свой вклад в воспитание </w:t>
      </w:r>
      <w:proofErr w:type="spellStart"/>
      <w:r w:rsidRPr="00795A15">
        <w:rPr>
          <w:rFonts w:ascii="Times New Roman" w:hAnsi="Times New Roman" w:cs="Times New Roman"/>
          <w:sz w:val="28"/>
          <w:szCs w:val="28"/>
        </w:rPr>
        <w:t>гиперактивных</w:t>
      </w:r>
      <w:proofErr w:type="spellEnd"/>
      <w:r w:rsidRPr="00795A15">
        <w:rPr>
          <w:rFonts w:ascii="Times New Roman" w:hAnsi="Times New Roman" w:cs="Times New Roman"/>
          <w:sz w:val="28"/>
          <w:szCs w:val="28"/>
        </w:rPr>
        <w:t xml:space="preserve"> детей. В их арсенале имеется достаточно методик и игр, направленных на развитие произвольных процессов и внимания.</w:t>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 xml:space="preserve">Итак, </w:t>
      </w:r>
      <w:proofErr w:type="spellStart"/>
      <w:r w:rsidRPr="00795A15">
        <w:rPr>
          <w:rFonts w:ascii="Times New Roman" w:hAnsi="Times New Roman" w:cs="Times New Roman"/>
          <w:sz w:val="28"/>
          <w:szCs w:val="28"/>
        </w:rPr>
        <w:t>гиперактивный</w:t>
      </w:r>
      <w:proofErr w:type="spellEnd"/>
      <w:r w:rsidRPr="00795A15">
        <w:rPr>
          <w:rFonts w:ascii="Times New Roman" w:hAnsi="Times New Roman" w:cs="Times New Roman"/>
          <w:sz w:val="28"/>
          <w:szCs w:val="28"/>
        </w:rPr>
        <w:t xml:space="preserve"> ребенок постоянно активен, импульсивен, его движения могут быть хаотичными.</w:t>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Он постоянно ерзает на стуле, много говорит, часто не доводит до конца начатое дело, забывает о поручениях, не выносит скучные и длинные задания и не в состоянии их выполнить.</w:t>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Ему трудно быть последовательным и долго удерживать внимание на чем-то одном. Он перебивает собеседников в разговоре, отвечает не дослушав. Не способен долго контролировать свое поведение и подчинятся правилам.</w:t>
      </w:r>
    </w:p>
    <w:p w:rsidR="00795A15" w:rsidRPr="00795A15" w:rsidRDefault="00795A15" w:rsidP="00795A15">
      <w:pPr>
        <w:jc w:val="both"/>
        <w:rPr>
          <w:rFonts w:ascii="Times New Roman" w:hAnsi="Times New Roman" w:cs="Times New Roman"/>
          <w:sz w:val="28"/>
          <w:szCs w:val="28"/>
        </w:rPr>
      </w:pPr>
      <w:proofErr w:type="spellStart"/>
      <w:r w:rsidRPr="00795A15">
        <w:rPr>
          <w:rFonts w:ascii="Times New Roman" w:hAnsi="Times New Roman" w:cs="Times New Roman"/>
          <w:sz w:val="28"/>
          <w:szCs w:val="28"/>
        </w:rPr>
        <w:t>Гиперактивный</w:t>
      </w:r>
      <w:proofErr w:type="spellEnd"/>
      <w:r w:rsidRPr="00795A15">
        <w:rPr>
          <w:rFonts w:ascii="Times New Roman" w:hAnsi="Times New Roman" w:cs="Times New Roman"/>
          <w:sz w:val="28"/>
          <w:szCs w:val="28"/>
        </w:rPr>
        <w:t xml:space="preserve"> ребенок в общественных местах чаще всего привлекает всеобщее внимание.</w:t>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Так же, этим детям свойственны такие поведенческие особенности, как беспокойство, невротические привычки, нарушения сна и аппетита, нервные тики, назойливые движения.</w:t>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 xml:space="preserve">Если этот портрет вам знаком, значит, вы имеете дело действительно с </w:t>
      </w:r>
      <w:proofErr w:type="spellStart"/>
      <w:r w:rsidRPr="00795A15">
        <w:rPr>
          <w:rFonts w:ascii="Times New Roman" w:hAnsi="Times New Roman" w:cs="Times New Roman"/>
          <w:sz w:val="28"/>
          <w:szCs w:val="28"/>
        </w:rPr>
        <w:t>гиперактивным</w:t>
      </w:r>
      <w:proofErr w:type="spellEnd"/>
      <w:r w:rsidRPr="00795A15">
        <w:rPr>
          <w:rFonts w:ascii="Times New Roman" w:hAnsi="Times New Roman" w:cs="Times New Roman"/>
          <w:sz w:val="28"/>
          <w:szCs w:val="28"/>
        </w:rPr>
        <w:t xml:space="preserve"> ребенком и вам хорошо известны все трудности, с которыми сталкиваются при его воспитании взрослые.</w:t>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 xml:space="preserve">Но сам ребенок едва ли не больше страдает от своих особенностей. Ведь в основе синдрома </w:t>
      </w:r>
      <w:proofErr w:type="spellStart"/>
      <w:r w:rsidRPr="00795A15">
        <w:rPr>
          <w:rFonts w:ascii="Times New Roman" w:hAnsi="Times New Roman" w:cs="Times New Roman"/>
          <w:sz w:val="28"/>
          <w:szCs w:val="28"/>
        </w:rPr>
        <w:t>гиперактивности</w:t>
      </w:r>
      <w:proofErr w:type="spellEnd"/>
      <w:r w:rsidRPr="00795A15">
        <w:rPr>
          <w:rFonts w:ascii="Times New Roman" w:hAnsi="Times New Roman" w:cs="Times New Roman"/>
          <w:sz w:val="28"/>
          <w:szCs w:val="28"/>
        </w:rPr>
        <w:t>, как правило, лежит минимальная мозговая дисфункция. Поэтому нельзя относиться к таким детям как к непослушным, капризным или упрямым. Они просто не могут контролировать некоторые свои проявления.</w:t>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 xml:space="preserve">Чтобы помощь </w:t>
      </w:r>
      <w:proofErr w:type="spellStart"/>
      <w:r w:rsidRPr="00795A15">
        <w:rPr>
          <w:rFonts w:ascii="Times New Roman" w:hAnsi="Times New Roman" w:cs="Times New Roman"/>
          <w:sz w:val="28"/>
          <w:szCs w:val="28"/>
        </w:rPr>
        <w:t>гиперактивным</w:t>
      </w:r>
      <w:proofErr w:type="spellEnd"/>
      <w:r w:rsidRPr="00795A15">
        <w:rPr>
          <w:rFonts w:ascii="Times New Roman" w:hAnsi="Times New Roman" w:cs="Times New Roman"/>
          <w:sz w:val="28"/>
          <w:szCs w:val="28"/>
        </w:rPr>
        <w:t xml:space="preserve"> детям была эффективной, лучше браться за нее "всем миром".</w:t>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 xml:space="preserve">Это значит, что каждый специалист, работающий с ребенком, может внести свой вклад. Так, воспитатели и узкие специалисты могут позаботиться о том, чтобы адаптировать предъявляемые требования под возможности ребенка, </w:t>
      </w:r>
      <w:r w:rsidRPr="000128BB">
        <w:rPr>
          <w:rFonts w:ascii="Times New Roman" w:hAnsi="Times New Roman" w:cs="Times New Roman"/>
          <w:sz w:val="28"/>
          <w:szCs w:val="28"/>
        </w:rPr>
        <w:lastRenderedPageBreak/>
        <w:t>применять правильные методы в поощрении и пресечении каких-то</w:t>
      </w:r>
      <w:r w:rsidRPr="00795A15">
        <w:rPr>
          <w:rFonts w:ascii="Times New Roman" w:hAnsi="Times New Roman" w:cs="Times New Roman"/>
          <w:sz w:val="28"/>
          <w:szCs w:val="28"/>
        </w:rPr>
        <w:t xml:space="preserve"> поведенческих проявлений.</w:t>
      </w:r>
    </w:p>
    <w:p w:rsidR="00795A15" w:rsidRDefault="00795A15" w:rsidP="00795A15">
      <w:pPr>
        <w:jc w:val="both"/>
        <w:rPr>
          <w:lang w:val="en-US"/>
        </w:rPr>
      </w:pPr>
      <w:r w:rsidRPr="00795A15">
        <w:rPr>
          <w:rFonts w:ascii="Times New Roman" w:hAnsi="Times New Roman" w:cs="Times New Roman"/>
          <w:sz w:val="28"/>
          <w:szCs w:val="28"/>
        </w:rPr>
        <w:t>Но помимо вышеперечисленного у ребенка необходимо тренировать навыки управления своим вниманием и поведением. Именно в этом лучше всего может помочь игра!</w:t>
      </w:r>
      <w:r w:rsidRPr="00795A15">
        <w:t xml:space="preserve"> </w:t>
      </w:r>
      <w:r>
        <w:rPr>
          <w:lang w:val="en-US"/>
        </w:rPr>
        <w:t xml:space="preserve"> </w:t>
      </w:r>
    </w:p>
    <w:p w:rsidR="00795A15" w:rsidRPr="00795A15" w:rsidRDefault="00795A15" w:rsidP="00795A15">
      <w:pPr>
        <w:jc w:val="both"/>
        <w:rPr>
          <w:rFonts w:ascii="Times New Roman" w:hAnsi="Times New Roman" w:cs="Times New Roman"/>
          <w:sz w:val="28"/>
          <w:szCs w:val="28"/>
        </w:rPr>
      </w:pPr>
      <w:r w:rsidRPr="000128BB">
        <w:rPr>
          <w:rFonts w:ascii="Times New Roman" w:hAnsi="Times New Roman" w:cs="Times New Roman"/>
          <w:b/>
          <w:sz w:val="28"/>
          <w:szCs w:val="28"/>
        </w:rPr>
        <w:t>Используемые в вашей коррекционной работе игры должны быть подобраны в следующих направлениях</w:t>
      </w:r>
      <w:r w:rsidRPr="00795A15">
        <w:rPr>
          <w:rFonts w:ascii="Times New Roman" w:hAnsi="Times New Roman" w:cs="Times New Roman"/>
          <w:sz w:val="28"/>
          <w:szCs w:val="28"/>
        </w:rPr>
        <w:t>:</w:t>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 игры на развитие внимания;</w:t>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 игры и упражнения для снятия мышечного и эмоционального напряжения (релаксации);</w:t>
      </w:r>
    </w:p>
    <w:p w:rsidR="00795A15" w:rsidRPr="00795A15"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 игры, развивающие навыки волевой регуляции (управления);</w:t>
      </w:r>
    </w:p>
    <w:p w:rsidR="008E68CC" w:rsidRDefault="00795A15" w:rsidP="00795A15">
      <w:pPr>
        <w:jc w:val="both"/>
        <w:rPr>
          <w:rFonts w:ascii="Times New Roman" w:hAnsi="Times New Roman" w:cs="Times New Roman"/>
          <w:sz w:val="28"/>
          <w:szCs w:val="28"/>
        </w:rPr>
      </w:pPr>
      <w:r w:rsidRPr="00795A15">
        <w:rPr>
          <w:rFonts w:ascii="Times New Roman" w:hAnsi="Times New Roman" w:cs="Times New Roman"/>
          <w:sz w:val="28"/>
          <w:szCs w:val="28"/>
        </w:rPr>
        <w:t>- игры, способствующие закреплению умения общаться.</w:t>
      </w:r>
    </w:p>
    <w:p w:rsidR="008E68CC" w:rsidRPr="008E68CC" w:rsidRDefault="008E68CC" w:rsidP="008E68CC">
      <w:pPr>
        <w:jc w:val="both"/>
        <w:rPr>
          <w:rFonts w:ascii="Times New Roman" w:hAnsi="Times New Roman" w:cs="Times New Roman"/>
          <w:sz w:val="28"/>
          <w:szCs w:val="28"/>
        </w:rPr>
      </w:pPr>
      <w:r w:rsidRPr="008E68CC">
        <w:rPr>
          <w:rFonts w:ascii="Times New Roman" w:hAnsi="Times New Roman" w:cs="Times New Roman"/>
          <w:b/>
          <w:sz w:val="28"/>
          <w:szCs w:val="28"/>
        </w:rPr>
        <w:t>"Зоркий Глаз" (Младший и старший дошкольный возраст</w:t>
      </w:r>
      <w:r w:rsidRPr="008E68CC">
        <w:rPr>
          <w:rFonts w:ascii="Times New Roman" w:hAnsi="Times New Roman" w:cs="Times New Roman"/>
          <w:sz w:val="28"/>
          <w:szCs w:val="28"/>
        </w:rPr>
        <w:t>)</w:t>
      </w:r>
    </w:p>
    <w:p w:rsidR="008E68CC" w:rsidRPr="008E68CC" w:rsidRDefault="008E68CC" w:rsidP="008E68CC">
      <w:pPr>
        <w:jc w:val="both"/>
        <w:rPr>
          <w:rFonts w:ascii="Times New Roman" w:hAnsi="Times New Roman" w:cs="Times New Roman"/>
          <w:sz w:val="28"/>
          <w:szCs w:val="28"/>
        </w:rPr>
      </w:pPr>
      <w:r w:rsidRPr="008E68CC">
        <w:rPr>
          <w:rFonts w:ascii="Times New Roman" w:hAnsi="Times New Roman" w:cs="Times New Roman"/>
          <w:sz w:val="28"/>
          <w:szCs w:val="28"/>
        </w:rPr>
        <w:t>Для того чтобы стать победителем в этой игре, ребенку нужно быть очень внимательным и уметь не отвлекаться на посторонние предметы.</w:t>
      </w:r>
    </w:p>
    <w:p w:rsidR="008E68CC" w:rsidRDefault="008E68CC" w:rsidP="008E68CC">
      <w:pPr>
        <w:jc w:val="both"/>
        <w:rPr>
          <w:rFonts w:ascii="Times New Roman" w:hAnsi="Times New Roman" w:cs="Times New Roman"/>
          <w:sz w:val="28"/>
          <w:szCs w:val="28"/>
        </w:rPr>
      </w:pPr>
      <w:r w:rsidRPr="008E68CC">
        <w:rPr>
          <w:rFonts w:ascii="Times New Roman" w:hAnsi="Times New Roman" w:cs="Times New Roman"/>
          <w:sz w:val="28"/>
          <w:szCs w:val="28"/>
        </w:rPr>
        <w:t>Выберите маленькую игрушку или предмет, который ребенку предстоит найти. Дайте ему возможность запомнить, что это такое, особенно если это новая вещь. Попросите ребенка закрыть глаза или выйти из комнаты, если вы играете дома. Когда он выполнит эту просьбу, поставьте выбранный предмет на доступном взгляду месте, но так, чтобы тот не сразу бросался в глаза. В этой игре нельзя прятать предметы в ящики стола, за шкаф и тому подобные места. Игрушка должна стоять так, чтобы играющий мог ее обнаружить, не дотрагиваясь до предметов в комнате, а просто внимательно их рассматривая.</w:t>
      </w:r>
      <w:r>
        <w:rPr>
          <w:rFonts w:ascii="Times New Roman" w:hAnsi="Times New Roman" w:cs="Times New Roman"/>
          <w:sz w:val="28"/>
          <w:szCs w:val="28"/>
        </w:rPr>
        <w:t xml:space="preserve"> </w:t>
      </w:r>
    </w:p>
    <w:p w:rsidR="008E68CC" w:rsidRDefault="008E68CC" w:rsidP="008E68CC">
      <w:pPr>
        <w:jc w:val="both"/>
        <w:rPr>
          <w:rFonts w:ascii="Times New Roman" w:hAnsi="Times New Roman" w:cs="Times New Roman"/>
          <w:sz w:val="28"/>
          <w:szCs w:val="28"/>
        </w:rPr>
      </w:pPr>
      <w:r w:rsidRPr="008E68CC">
        <w:rPr>
          <w:b/>
        </w:rPr>
        <w:t xml:space="preserve"> </w:t>
      </w:r>
      <w:r w:rsidRPr="008E68CC">
        <w:rPr>
          <w:rFonts w:ascii="Times New Roman" w:hAnsi="Times New Roman" w:cs="Times New Roman"/>
          <w:b/>
          <w:sz w:val="28"/>
          <w:szCs w:val="28"/>
        </w:rPr>
        <w:t>"Замри" (Младший, Средний и Старший дошкольный возраст)</w:t>
      </w:r>
      <w:r>
        <w:rPr>
          <w:rFonts w:ascii="Times New Roman" w:hAnsi="Times New Roman" w:cs="Times New Roman"/>
          <w:sz w:val="28"/>
          <w:szCs w:val="28"/>
        </w:rPr>
        <w:t xml:space="preserve">                                                                                   </w:t>
      </w:r>
    </w:p>
    <w:p w:rsidR="008E68CC" w:rsidRPr="008E68CC" w:rsidRDefault="008E68CC" w:rsidP="008E68CC">
      <w:pPr>
        <w:rPr>
          <w:rFonts w:ascii="Times New Roman" w:hAnsi="Times New Roman" w:cs="Times New Roman"/>
          <w:sz w:val="28"/>
          <w:szCs w:val="28"/>
        </w:rPr>
      </w:pPr>
      <w:r w:rsidRPr="008E68CC">
        <w:rPr>
          <w:rFonts w:ascii="Times New Roman" w:hAnsi="Times New Roman" w:cs="Times New Roman"/>
          <w:sz w:val="28"/>
          <w:szCs w:val="28"/>
        </w:rPr>
        <w:t>В этой игре ребенку необходимо быть внимательным и суметь преодолеть двигательный автоматизм, контролируя свои действия.</w:t>
      </w:r>
    </w:p>
    <w:p w:rsidR="008E68CC" w:rsidRPr="008E68CC" w:rsidRDefault="008E68CC" w:rsidP="008E68CC">
      <w:pPr>
        <w:rPr>
          <w:rFonts w:ascii="Times New Roman" w:hAnsi="Times New Roman" w:cs="Times New Roman"/>
          <w:sz w:val="28"/>
          <w:szCs w:val="28"/>
        </w:rPr>
      </w:pPr>
      <w:r w:rsidRPr="008E68CC">
        <w:rPr>
          <w:rFonts w:ascii="Times New Roman" w:hAnsi="Times New Roman" w:cs="Times New Roman"/>
          <w:sz w:val="28"/>
          <w:szCs w:val="28"/>
        </w:rPr>
        <w:t>Включите какую-нибудь танцевальную музыку. Пока она звучит, ребенок может прыгать, кружиться, танцевать. Но как только вы выключите звук, игрок должен замереть на месте в той позе, в которой его застала тишина.</w:t>
      </w:r>
    </w:p>
    <w:p w:rsidR="000128BB" w:rsidRDefault="008E68CC" w:rsidP="000128BB">
      <w:pPr>
        <w:rPr>
          <w:rFonts w:ascii="Times New Roman" w:hAnsi="Times New Roman" w:cs="Times New Roman"/>
          <w:sz w:val="28"/>
          <w:szCs w:val="28"/>
        </w:rPr>
      </w:pPr>
      <w:r w:rsidRPr="008E68CC">
        <w:rPr>
          <w:rFonts w:ascii="Times New Roman" w:hAnsi="Times New Roman" w:cs="Times New Roman"/>
          <w:sz w:val="28"/>
          <w:szCs w:val="28"/>
        </w:rPr>
        <w:t xml:space="preserve">Примечание. В эту игру особенно весело играть на детском празднике. Воспользуйтесь этим, чтобы потренировать своего ребенка и одновременно создать атмосферу раскованности, так как дети часто стесняются танцевать </w:t>
      </w:r>
      <w:proofErr w:type="spellStart"/>
      <w:r w:rsidRPr="008E68CC">
        <w:rPr>
          <w:rFonts w:ascii="Times New Roman" w:hAnsi="Times New Roman" w:cs="Times New Roman"/>
          <w:sz w:val="28"/>
          <w:szCs w:val="28"/>
        </w:rPr>
        <w:t>по-серьезному</w:t>
      </w:r>
      <w:proofErr w:type="spellEnd"/>
      <w:r w:rsidRPr="008E68CC">
        <w:rPr>
          <w:rFonts w:ascii="Times New Roman" w:hAnsi="Times New Roman" w:cs="Times New Roman"/>
          <w:sz w:val="28"/>
          <w:szCs w:val="28"/>
        </w:rPr>
        <w:t>, а вы им предлагаете сделать это в игре, как бы в шутку.</w:t>
      </w:r>
      <w:r w:rsidR="000128BB">
        <w:rPr>
          <w:rFonts w:ascii="Times New Roman" w:hAnsi="Times New Roman" w:cs="Times New Roman"/>
          <w:sz w:val="28"/>
          <w:szCs w:val="28"/>
        </w:rPr>
        <w:t xml:space="preserve"> </w:t>
      </w:r>
    </w:p>
    <w:p w:rsidR="000128BB" w:rsidRDefault="000128BB" w:rsidP="000128BB">
      <w:pPr>
        <w:jc w:val="right"/>
        <w:rPr>
          <w:rFonts w:ascii="Times New Roman" w:hAnsi="Times New Roman" w:cs="Times New Roman"/>
          <w:sz w:val="28"/>
          <w:szCs w:val="28"/>
        </w:rPr>
      </w:pPr>
      <w:r>
        <w:rPr>
          <w:rFonts w:ascii="Times New Roman" w:hAnsi="Times New Roman" w:cs="Times New Roman"/>
          <w:sz w:val="28"/>
          <w:szCs w:val="28"/>
        </w:rPr>
        <w:t xml:space="preserve">      Составитель: Туканова А.В</w:t>
      </w:r>
    </w:p>
    <w:p w:rsidR="000128BB" w:rsidRPr="000128BB" w:rsidRDefault="000128BB" w:rsidP="000128BB">
      <w:pPr>
        <w:jc w:val="right"/>
        <w:rPr>
          <w:rFonts w:ascii="Times New Roman" w:hAnsi="Times New Roman" w:cs="Times New Roman"/>
          <w:sz w:val="28"/>
          <w:szCs w:val="28"/>
        </w:rPr>
      </w:pPr>
      <w:r>
        <w:rPr>
          <w:rFonts w:ascii="Times New Roman" w:hAnsi="Times New Roman" w:cs="Times New Roman"/>
          <w:sz w:val="28"/>
          <w:szCs w:val="28"/>
        </w:rPr>
        <w:t xml:space="preserve">Источник: </w:t>
      </w:r>
      <w:r w:rsidRPr="000128BB">
        <w:rPr>
          <w:rFonts w:ascii="Times New Roman" w:hAnsi="Times New Roman" w:cs="Times New Roman"/>
          <w:sz w:val="28"/>
          <w:szCs w:val="28"/>
        </w:rPr>
        <w:t>http://www.maam.ru/detskijsad/statja-konsultacija-dlja-pedagogov-i-roditelei-kak-i-vo-chto-igrat-s-giperaktivnym-rebenkom.html</w:t>
      </w:r>
      <w:bookmarkStart w:id="0" w:name="_GoBack"/>
      <w:bookmarkEnd w:id="0"/>
    </w:p>
    <w:sectPr w:rsidR="000128BB" w:rsidRPr="000128BB" w:rsidSect="008E68CC">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31"/>
    <w:rsid w:val="000128BB"/>
    <w:rsid w:val="006B4631"/>
    <w:rsid w:val="00795A15"/>
    <w:rsid w:val="008E68CC"/>
    <w:rsid w:val="00FE3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E48C"/>
  <w15:chartTrackingRefBased/>
  <w15:docId w15:val="{96A7E0A1-3E4D-4A18-875F-C166D088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Туканова</dc:creator>
  <cp:keywords/>
  <dc:description/>
  <cp:lastModifiedBy>Анна Туканова</cp:lastModifiedBy>
  <cp:revision>3</cp:revision>
  <dcterms:created xsi:type="dcterms:W3CDTF">2017-09-20T09:30:00Z</dcterms:created>
  <dcterms:modified xsi:type="dcterms:W3CDTF">2017-09-20T10:00:00Z</dcterms:modified>
</cp:coreProperties>
</file>