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D3" w:rsidRPr="000D257E" w:rsidRDefault="000722D3" w:rsidP="000722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257E">
        <w:rPr>
          <w:rFonts w:ascii="Times New Roman" w:hAnsi="Times New Roman" w:cs="Times New Roman"/>
          <w:sz w:val="24"/>
          <w:szCs w:val="24"/>
        </w:rPr>
        <w:t>индивидуальные образовательные маршруты 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22D3" w:rsidRPr="000D257E" w:rsidRDefault="000722D3" w:rsidP="000722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257E">
        <w:rPr>
          <w:rFonts w:ascii="Times New Roman" w:hAnsi="Times New Roman" w:cs="Times New Roman"/>
          <w:sz w:val="24"/>
          <w:szCs w:val="24"/>
        </w:rPr>
        <w:t>Вопрос о проведении педагогической диагностике для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>информации о динамике возрастного развития ребёнка и успешности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>освоения им Программы, формах организации и методах решает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>непосредственно образовательная организация.</w:t>
      </w: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Cs/>
          <w:color w:val="365F91" w:themeColor="accent1" w:themeShade="BF"/>
          <w:sz w:val="24"/>
          <w:szCs w:val="24"/>
        </w:rPr>
      </w:pPr>
      <w:r w:rsidRPr="000D257E">
        <w:rPr>
          <w:rFonts w:ascii="Times New Roman" w:hAnsi="Times New Roman" w:cs="Times New Roman"/>
          <w:sz w:val="24"/>
          <w:szCs w:val="24"/>
        </w:rPr>
        <w:t xml:space="preserve">ФОП </w:t>
      </w:r>
      <w:proofErr w:type="gramStart"/>
      <w:r w:rsidRPr="000D257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D257E">
        <w:rPr>
          <w:rFonts w:ascii="Times New Roman" w:hAnsi="Times New Roman" w:cs="Times New Roman"/>
          <w:sz w:val="24"/>
          <w:szCs w:val="24"/>
        </w:rPr>
        <w:t xml:space="preserve"> определяет </w:t>
      </w:r>
      <w:proofErr w:type="gramStart"/>
      <w:r w:rsidRPr="000D257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D257E">
        <w:rPr>
          <w:rFonts w:ascii="Times New Roman" w:hAnsi="Times New Roman" w:cs="Times New Roman"/>
          <w:sz w:val="24"/>
          <w:szCs w:val="24"/>
        </w:rPr>
        <w:t xml:space="preserve"> педагогов и для родителей </w:t>
      </w:r>
      <w:r w:rsidRPr="00CC473C">
        <w:rPr>
          <w:rFonts w:ascii="Times New Roman" w:hAnsi="Times New Roman" w:cs="Times New Roman"/>
          <w:b/>
          <w:bCs/>
          <w:iCs/>
          <w:color w:val="365F91" w:themeColor="accent1" w:themeShade="BF"/>
          <w:sz w:val="24"/>
          <w:szCs w:val="24"/>
        </w:rPr>
        <w:t>рекомендуемый перечень детской художественной литературы (для каждого возраста) и перечень анимационных произведений для просмотра дома (для детей 5-7 лет).</w:t>
      </w:r>
    </w:p>
    <w:p w:rsidR="000722D3" w:rsidRPr="00CC473C" w:rsidRDefault="000722D3" w:rsidP="000722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73C">
        <w:rPr>
          <w:rFonts w:ascii="Times New Roman" w:hAnsi="Times New Roman" w:cs="Times New Roman"/>
          <w:sz w:val="24"/>
          <w:szCs w:val="24"/>
        </w:rPr>
        <w:t>С рекомендуемыми произведениями Вы можете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>ознакомиться самостоятельно. Также, воспитатели будут знакомить Вас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>этими произведениями через размещение информации на 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 xml:space="preserve">стендах и в </w:t>
      </w:r>
      <w:proofErr w:type="spellStart"/>
      <w:r w:rsidRPr="00CC473C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CC473C">
        <w:rPr>
          <w:rFonts w:ascii="Times New Roman" w:hAnsi="Times New Roman" w:cs="Times New Roman"/>
          <w:sz w:val="24"/>
          <w:szCs w:val="24"/>
        </w:rPr>
        <w:t xml:space="preserve"> - будьте внимательны.</w:t>
      </w: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C473C">
        <w:rPr>
          <w:rFonts w:ascii="Times New Roman" w:hAnsi="Times New Roman" w:cs="Times New Roman"/>
          <w:sz w:val="24"/>
          <w:szCs w:val="24"/>
        </w:rPr>
        <w:t xml:space="preserve">Дошкольное образование предусматривает </w:t>
      </w:r>
      <w:r w:rsidRPr="00CC473C">
        <w:rPr>
          <w:rFonts w:ascii="Times New Roman" w:hAnsi="Times New Roman" w:cs="Times New Roman"/>
          <w:b/>
          <w:bCs/>
          <w:iCs/>
          <w:color w:val="365F91" w:themeColor="accent1" w:themeShade="BF"/>
          <w:sz w:val="24"/>
          <w:szCs w:val="24"/>
        </w:rPr>
        <w:t>проведение с детьми занятий.</w:t>
      </w:r>
      <w:r w:rsidRPr="00CC47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>Но эти занятия не соответствуют уроку в школе. Занятие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>рассматривается как дело, занимательное и интересное детям,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>развивающее их; как деятельность, направленная на освоение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>одной или нескольких образовательных областей, или их интеграцию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>использованием разнообразных форм и методов работы, выбор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>осуществляется педагогам самостоятельно. Занятие является формой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>организации обучения, наряду с экскурсиями, дидактическими играми,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>играми-путешествиями и другими. Оно может проводиться в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CC473C">
        <w:rPr>
          <w:rFonts w:ascii="Times New Roman" w:hAnsi="Times New Roman" w:cs="Times New Roman"/>
          <w:sz w:val="24"/>
          <w:szCs w:val="24"/>
        </w:rPr>
        <w:lastRenderedPageBreak/>
        <w:t>ситуаций, тематических событий, проектной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Pr="00CC473C">
        <w:rPr>
          <w:rFonts w:ascii="Times New Roman" w:hAnsi="Times New Roman" w:cs="Times New Roman"/>
          <w:sz w:val="24"/>
          <w:szCs w:val="24"/>
        </w:rPr>
        <w:t>и так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>далее.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2D3" w:rsidRPr="00CC473C" w:rsidRDefault="000722D3" w:rsidP="000722D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Современное</w:t>
      </w:r>
      <w:r w:rsidRPr="00CC473C">
        <w:rPr>
          <w:rFonts w:ascii="Times New Roman" w:hAnsi="Times New Roman" w:cs="Times New Roman"/>
          <w:sz w:val="24"/>
          <w:szCs w:val="24"/>
        </w:rPr>
        <w:t xml:space="preserve"> дошкольное образование уделяет </w:t>
      </w:r>
      <w:r w:rsidRPr="00CC473C">
        <w:rPr>
          <w:rFonts w:ascii="Times New Roman" w:hAnsi="Times New Roman" w:cs="Times New Roman"/>
          <w:b/>
          <w:bCs/>
          <w:iCs/>
          <w:color w:val="365F91" w:themeColor="accent1" w:themeShade="BF"/>
          <w:sz w:val="24"/>
          <w:szCs w:val="24"/>
        </w:rPr>
        <w:t>большое внимание воспитательной работе с детьми. Большое место отводится патриотическому воспитанию.</w:t>
      </w:r>
      <w:r w:rsidRPr="00CC47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 xml:space="preserve">Поэтому, ФОП </w:t>
      </w:r>
      <w:proofErr w:type="gramStart"/>
      <w:r w:rsidRPr="00CC473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C473C">
        <w:rPr>
          <w:rFonts w:ascii="Times New Roman" w:hAnsi="Times New Roman" w:cs="Times New Roman"/>
          <w:sz w:val="24"/>
          <w:szCs w:val="24"/>
        </w:rPr>
        <w:t xml:space="preserve"> включает </w:t>
      </w:r>
      <w:proofErr w:type="gramStart"/>
      <w:r w:rsidRPr="00CC473C">
        <w:rPr>
          <w:rFonts w:ascii="Times New Roman" w:hAnsi="Times New Roman" w:cs="Times New Roman"/>
          <w:sz w:val="24"/>
          <w:szCs w:val="24"/>
        </w:rPr>
        <w:t>программу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>воспитания дошкольников. В целях реализации программы воспитания,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C473C">
        <w:rPr>
          <w:rFonts w:ascii="Times New Roman" w:hAnsi="Times New Roman" w:cs="Times New Roman"/>
          <w:sz w:val="24"/>
          <w:szCs w:val="24"/>
        </w:rPr>
        <w:t xml:space="preserve">пределен </w:t>
      </w:r>
      <w:r w:rsidRPr="00CC473C">
        <w:rPr>
          <w:rFonts w:ascii="Times New Roman" w:hAnsi="Times New Roman" w:cs="Times New Roman"/>
          <w:b/>
          <w:bCs/>
          <w:iCs/>
          <w:color w:val="365F91" w:themeColor="accent1" w:themeShade="BF"/>
          <w:sz w:val="24"/>
          <w:szCs w:val="24"/>
        </w:rPr>
        <w:t>обязательный перечен</w:t>
      </w:r>
      <w:r>
        <w:rPr>
          <w:rFonts w:ascii="Times New Roman" w:hAnsi="Times New Roman" w:cs="Times New Roman"/>
          <w:b/>
          <w:bCs/>
          <w:iCs/>
          <w:color w:val="365F91" w:themeColor="accent1" w:themeShade="BF"/>
          <w:sz w:val="24"/>
          <w:szCs w:val="24"/>
        </w:rPr>
        <w:t>ь памятных дат для дошкольников, среди них:</w:t>
      </w:r>
    </w:p>
    <w:p w:rsidR="000722D3" w:rsidRPr="00CC473C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473C">
        <w:rPr>
          <w:rFonts w:ascii="Times New Roman" w:hAnsi="Times New Roman" w:cs="Times New Roman"/>
          <w:i/>
          <w:iCs/>
          <w:sz w:val="24"/>
          <w:szCs w:val="24"/>
        </w:rPr>
        <w:t>Январь:</w:t>
      </w:r>
    </w:p>
    <w:p w:rsidR="000722D3" w:rsidRPr="00CC473C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CC473C">
        <w:rPr>
          <w:rFonts w:ascii="Times New Roman" w:hAnsi="Times New Roman" w:cs="Times New Roman"/>
          <w:sz w:val="24"/>
          <w:szCs w:val="24"/>
        </w:rPr>
        <w:t>27 января:</w:t>
      </w:r>
    </w:p>
    <w:p w:rsidR="000722D3" w:rsidRPr="00CC473C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CC473C">
        <w:rPr>
          <w:rFonts w:ascii="Times New Roman" w:hAnsi="Times New Roman" w:cs="Times New Roman"/>
          <w:sz w:val="24"/>
          <w:szCs w:val="24"/>
        </w:rPr>
        <w:t>День снятия блокады Ленинграда;</w:t>
      </w:r>
    </w:p>
    <w:p w:rsidR="000722D3" w:rsidRPr="00CC473C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473C">
        <w:rPr>
          <w:rFonts w:ascii="Times New Roman" w:hAnsi="Times New Roman" w:cs="Times New Roman"/>
          <w:i/>
          <w:iCs/>
          <w:sz w:val="24"/>
          <w:szCs w:val="24"/>
        </w:rPr>
        <w:t>Февраль:</w:t>
      </w:r>
    </w:p>
    <w:p w:rsidR="000722D3" w:rsidRPr="00CC473C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CC473C">
        <w:rPr>
          <w:rFonts w:ascii="Times New Roman" w:hAnsi="Times New Roman" w:cs="Times New Roman"/>
          <w:sz w:val="24"/>
          <w:szCs w:val="24"/>
        </w:rPr>
        <w:t>2 февраля: День разгрома немецко-фашистских вой</w:t>
      </w:r>
      <w:proofErr w:type="gramStart"/>
      <w:r w:rsidRPr="00CC473C">
        <w:rPr>
          <w:rFonts w:ascii="Times New Roman" w:hAnsi="Times New Roman" w:cs="Times New Roman"/>
          <w:sz w:val="24"/>
          <w:szCs w:val="24"/>
        </w:rPr>
        <w:t>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>в Ст</w:t>
      </w:r>
      <w:proofErr w:type="gramEnd"/>
      <w:r w:rsidRPr="00CC473C">
        <w:rPr>
          <w:rFonts w:ascii="Times New Roman" w:hAnsi="Times New Roman" w:cs="Times New Roman"/>
          <w:sz w:val="24"/>
          <w:szCs w:val="24"/>
        </w:rPr>
        <w:t xml:space="preserve">алинградской битве </w:t>
      </w:r>
    </w:p>
    <w:p w:rsidR="000722D3" w:rsidRPr="00CC473C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CC473C">
        <w:rPr>
          <w:rFonts w:ascii="Times New Roman" w:hAnsi="Times New Roman" w:cs="Times New Roman"/>
          <w:sz w:val="24"/>
          <w:szCs w:val="24"/>
        </w:rPr>
        <w:t>8 февраля: День российской науки;</w:t>
      </w:r>
    </w:p>
    <w:p w:rsidR="000722D3" w:rsidRPr="00CC473C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CC473C">
        <w:rPr>
          <w:rFonts w:ascii="Times New Roman" w:hAnsi="Times New Roman" w:cs="Times New Roman"/>
          <w:sz w:val="24"/>
          <w:szCs w:val="24"/>
        </w:rPr>
        <w:t>15 февраля: День памяти о россиянах, исполнявших служебный долг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73C">
        <w:rPr>
          <w:rFonts w:ascii="Times New Roman" w:hAnsi="Times New Roman" w:cs="Times New Roman"/>
          <w:sz w:val="24"/>
          <w:szCs w:val="24"/>
        </w:rPr>
        <w:t>пределами Отечества;</w:t>
      </w:r>
    </w:p>
    <w:p w:rsidR="000722D3" w:rsidRPr="00CC473C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CC473C">
        <w:rPr>
          <w:rFonts w:ascii="Times New Roman" w:hAnsi="Times New Roman" w:cs="Times New Roman"/>
          <w:sz w:val="24"/>
          <w:szCs w:val="24"/>
        </w:rPr>
        <w:t>21 февраля: Международный день родного языка;</w:t>
      </w:r>
    </w:p>
    <w:p w:rsidR="000722D3" w:rsidRPr="00CC473C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CC473C">
        <w:rPr>
          <w:rFonts w:ascii="Times New Roman" w:hAnsi="Times New Roman" w:cs="Times New Roman"/>
          <w:sz w:val="24"/>
          <w:szCs w:val="24"/>
        </w:rPr>
        <w:t>23 февраля: День защитника Отечества.</w:t>
      </w:r>
    </w:p>
    <w:p w:rsidR="000722D3" w:rsidRPr="00CC473C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473C">
        <w:rPr>
          <w:rFonts w:ascii="Times New Roman" w:hAnsi="Times New Roman" w:cs="Times New Roman"/>
          <w:i/>
          <w:iCs/>
          <w:sz w:val="24"/>
          <w:szCs w:val="24"/>
        </w:rPr>
        <w:t>Март:</w:t>
      </w:r>
    </w:p>
    <w:p w:rsidR="000722D3" w:rsidRPr="00CC473C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CC473C">
        <w:rPr>
          <w:rFonts w:ascii="Times New Roman" w:hAnsi="Times New Roman" w:cs="Times New Roman"/>
          <w:sz w:val="24"/>
          <w:szCs w:val="24"/>
        </w:rPr>
        <w:t>8 марта: Международный женский день;</w:t>
      </w:r>
    </w:p>
    <w:p w:rsidR="000722D3" w:rsidRPr="00CC473C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CC473C">
        <w:rPr>
          <w:rFonts w:ascii="Times New Roman" w:hAnsi="Times New Roman" w:cs="Times New Roman"/>
          <w:sz w:val="24"/>
          <w:szCs w:val="24"/>
        </w:rPr>
        <w:t xml:space="preserve">18 марта: День воссоединения Крыма с Россией </w:t>
      </w: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CC473C">
        <w:rPr>
          <w:rFonts w:ascii="Times New Roman" w:hAnsi="Times New Roman" w:cs="Times New Roman"/>
          <w:sz w:val="24"/>
          <w:szCs w:val="24"/>
        </w:rPr>
        <w:t>27 марта: Всемирный день театра.</w:t>
      </w:r>
    </w:p>
    <w:p w:rsidR="000722D3" w:rsidRPr="00726A12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6A12">
        <w:rPr>
          <w:rFonts w:ascii="Times New Roman" w:hAnsi="Times New Roman" w:cs="Times New Roman"/>
          <w:i/>
          <w:iCs/>
          <w:sz w:val="24"/>
          <w:szCs w:val="24"/>
        </w:rPr>
        <w:t>Апрель:</w:t>
      </w:r>
    </w:p>
    <w:p w:rsidR="000722D3" w:rsidRPr="00726A12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726A12">
        <w:rPr>
          <w:rFonts w:ascii="Times New Roman" w:hAnsi="Times New Roman" w:cs="Times New Roman"/>
          <w:sz w:val="24"/>
          <w:szCs w:val="24"/>
        </w:rPr>
        <w:t>12 апреля: День космонавтики;</w:t>
      </w:r>
    </w:p>
    <w:p w:rsidR="000722D3" w:rsidRPr="00726A12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26A12">
        <w:rPr>
          <w:rFonts w:ascii="Times New Roman" w:hAnsi="Times New Roman" w:cs="Times New Roman"/>
          <w:i/>
          <w:iCs/>
          <w:sz w:val="24"/>
          <w:szCs w:val="24"/>
        </w:rPr>
        <w:t>Май:</w:t>
      </w:r>
    </w:p>
    <w:p w:rsidR="000722D3" w:rsidRPr="00726A12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726A12">
        <w:rPr>
          <w:rFonts w:ascii="Times New Roman" w:hAnsi="Times New Roman" w:cs="Times New Roman"/>
          <w:sz w:val="24"/>
          <w:szCs w:val="24"/>
        </w:rPr>
        <w:t>1 мая: Праздник Весны и Труда;</w:t>
      </w: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726A12">
        <w:rPr>
          <w:rFonts w:ascii="Times New Roman" w:hAnsi="Times New Roman" w:cs="Times New Roman"/>
          <w:sz w:val="24"/>
          <w:szCs w:val="24"/>
        </w:rPr>
        <w:t>9 мая: День Победы</w:t>
      </w:r>
      <w:r>
        <w:rPr>
          <w:rFonts w:ascii="Times New Roman" w:hAnsi="Times New Roman" w:cs="Times New Roman"/>
          <w:sz w:val="24"/>
          <w:szCs w:val="24"/>
        </w:rPr>
        <w:t xml:space="preserve"> и так далее.</w:t>
      </w: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Полный список памятных дат представлен в Программе воспитания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Приданниковский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№5».</w:t>
      </w:r>
    </w:p>
    <w:p w:rsidR="000722D3" w:rsidRPr="00096CE5" w:rsidRDefault="000722D3" w:rsidP="000722D3">
      <w:pPr>
        <w:autoSpaceDE w:val="0"/>
        <w:autoSpaceDN w:val="0"/>
        <w:adjustRightInd w:val="0"/>
        <w:spacing w:after="0" w:line="240" w:lineRule="auto"/>
        <w:ind w:right="-861" w:firstLine="426"/>
        <w:jc w:val="center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096CE5">
        <w:rPr>
          <w:rFonts w:ascii="Times New Roman" w:hAnsi="Times New Roman" w:cs="Times New Roman"/>
          <w:bCs/>
          <w:color w:val="002060"/>
          <w:sz w:val="24"/>
          <w:szCs w:val="24"/>
        </w:rPr>
        <w:lastRenderedPageBreak/>
        <w:t>МБДОУ «</w:t>
      </w:r>
      <w:proofErr w:type="spellStart"/>
      <w:r w:rsidRPr="00096CE5">
        <w:rPr>
          <w:rFonts w:ascii="Times New Roman" w:hAnsi="Times New Roman" w:cs="Times New Roman"/>
          <w:bCs/>
          <w:color w:val="002060"/>
          <w:sz w:val="24"/>
          <w:szCs w:val="24"/>
        </w:rPr>
        <w:t>Приданниковский</w:t>
      </w:r>
      <w:proofErr w:type="spellEnd"/>
      <w:r w:rsidRPr="00096CE5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детский сад №5»</w:t>
      </w: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rPr>
          <w:rFonts w:ascii="Arial-BoldMT" w:hAnsi="Arial-BoldMT" w:cs="Arial-BoldMT"/>
          <w:b/>
          <w:bCs/>
          <w:color w:val="002060"/>
          <w:sz w:val="24"/>
          <w:szCs w:val="24"/>
        </w:rPr>
      </w:pP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rPr>
          <w:rFonts w:ascii="Arial-BoldMT" w:hAnsi="Arial-BoldMT" w:cs="Arial-BoldMT"/>
          <w:b/>
          <w:bCs/>
          <w:color w:val="002060"/>
          <w:sz w:val="24"/>
          <w:szCs w:val="24"/>
        </w:rPr>
      </w:pPr>
    </w:p>
    <w:p w:rsidR="000722D3" w:rsidRPr="00096CE5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</w:p>
    <w:p w:rsidR="000722D3" w:rsidRPr="00096CE5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096CE5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О внедрении ФОП </w:t>
      </w:r>
      <w:proofErr w:type="gramStart"/>
      <w:r w:rsidRPr="00096CE5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ДО</w:t>
      </w:r>
      <w:proofErr w:type="gramEnd"/>
      <w:r w:rsidRPr="00096CE5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.</w:t>
      </w:r>
    </w:p>
    <w:p w:rsidR="000722D3" w:rsidRPr="00096CE5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096CE5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Как новая программа дошкольного образования изменит детские сады?</w:t>
      </w: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center"/>
        <w:rPr>
          <w:rFonts w:ascii="Arial-BoldMT" w:hAnsi="Arial-BoldMT" w:cs="Arial-BoldMT"/>
          <w:b/>
          <w:bCs/>
          <w:color w:val="365F91" w:themeColor="accent1" w:themeShade="BF"/>
          <w:sz w:val="28"/>
          <w:szCs w:val="28"/>
        </w:rPr>
      </w:pP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center"/>
        <w:rPr>
          <w:color w:val="365F91" w:themeColor="accent1" w:themeShade="BF"/>
          <w:sz w:val="28"/>
          <w:szCs w:val="28"/>
        </w:rPr>
      </w:pPr>
      <w:r>
        <w:rPr>
          <w:noProof/>
          <w:color w:val="365F91" w:themeColor="accent1" w:themeShade="BF"/>
          <w:sz w:val="28"/>
          <w:szCs w:val="28"/>
        </w:rPr>
        <w:drawing>
          <wp:inline distT="0" distB="0" distL="0" distR="0">
            <wp:extent cx="2783840" cy="12711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27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center"/>
        <w:rPr>
          <w:color w:val="365F91" w:themeColor="accent1" w:themeShade="BF"/>
          <w:sz w:val="28"/>
          <w:szCs w:val="28"/>
        </w:rPr>
      </w:pP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CE5">
        <w:rPr>
          <w:rFonts w:ascii="Times New Roman" w:hAnsi="Times New Roman" w:cs="Times New Roman"/>
          <w:bCs/>
          <w:sz w:val="24"/>
          <w:szCs w:val="24"/>
        </w:rPr>
        <w:t>С 1 сентября 2023 года все дошкольные образовательные учреждения 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6CE5">
        <w:rPr>
          <w:rFonts w:ascii="Times New Roman" w:hAnsi="Times New Roman" w:cs="Times New Roman"/>
          <w:bCs/>
          <w:sz w:val="24"/>
          <w:szCs w:val="24"/>
        </w:rPr>
        <w:t>территории России переходят на работу по новой Федеральной образовательной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6CE5">
        <w:rPr>
          <w:rFonts w:ascii="Times New Roman" w:hAnsi="Times New Roman" w:cs="Times New Roman"/>
          <w:bCs/>
          <w:sz w:val="24"/>
          <w:szCs w:val="24"/>
        </w:rPr>
        <w:t>программе дошкольного образования (ФОП ДО), утвержденной приказом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6CE5">
        <w:rPr>
          <w:rFonts w:ascii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096CE5">
        <w:rPr>
          <w:rFonts w:ascii="Times New Roman" w:hAnsi="Times New Roman" w:cs="Times New Roman"/>
          <w:bCs/>
          <w:sz w:val="24"/>
          <w:szCs w:val="24"/>
        </w:rPr>
        <w:t xml:space="preserve"> РФ от 25.11 2022г. № 1028.</w:t>
      </w: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Приданниково</w:t>
      </w:r>
      <w:proofErr w:type="spellEnd"/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right="-577" w:firstLine="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2023г.</w:t>
      </w: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left="-426"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722D3" w:rsidRPr="00726A12" w:rsidRDefault="000722D3" w:rsidP="000722D3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0722D3" w:rsidRPr="00D41DE1" w:rsidRDefault="000722D3" w:rsidP="000722D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D41DE1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lastRenderedPageBreak/>
        <w:t>Как было раньше?</w:t>
      </w:r>
    </w:p>
    <w:p w:rsidR="000722D3" w:rsidRDefault="000722D3" w:rsidP="00072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41DE1">
        <w:rPr>
          <w:rFonts w:ascii="Times New Roman" w:hAnsi="Times New Roman" w:cs="Times New Roman"/>
          <w:sz w:val="24"/>
          <w:szCs w:val="24"/>
        </w:rPr>
        <w:t>Дошкольному образованию в нашей стране больше ста лет, за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время оно претерпело ряд значительных изменений, но кое-что оставалось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неизменным: все программы дошкольного образования разрабатывались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именитыми авторами-экспертами — педагогами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(а не просто педагогами) и детскими психологами. Программы базировались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на многолетних научных исследованиях, а также проходили апробацию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в течение многих лет.</w:t>
      </w:r>
    </w:p>
    <w:p w:rsidR="000722D3" w:rsidRPr="00D41DE1" w:rsidRDefault="000722D3" w:rsidP="000722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1DE1">
        <w:rPr>
          <w:rFonts w:ascii="Times New Roman" w:hAnsi="Times New Roman" w:cs="Times New Roman"/>
          <w:sz w:val="24"/>
          <w:szCs w:val="24"/>
        </w:rPr>
        <w:t>Так, среди самых значимых программ, которые существовали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и успешно применялись во всех детских садах страны, стоит выделить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Типовую программу (на ее разработку ушло больше 5 лет!), в состав авторов которой входил один из основоположников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детской психологии Александр Запорожец, а также «Программу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и обучения в детском саду» под редакцией Маргариты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Васильевой.</w:t>
      </w:r>
      <w:proofErr w:type="gramEnd"/>
      <w:r w:rsidRPr="00D41DE1">
        <w:rPr>
          <w:rFonts w:ascii="Times New Roman" w:hAnsi="Times New Roman" w:cs="Times New Roman"/>
          <w:sz w:val="24"/>
          <w:szCs w:val="24"/>
        </w:rPr>
        <w:t xml:space="preserve"> Впоследствии именно на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41DE1">
        <w:rPr>
          <w:rFonts w:ascii="Times New Roman" w:hAnsi="Times New Roman" w:cs="Times New Roman"/>
          <w:sz w:val="24"/>
          <w:szCs w:val="24"/>
        </w:rPr>
        <w:t>снове этих двух программ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созданы многие современные комплексные программы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0722D3" w:rsidRPr="00D41DE1" w:rsidRDefault="000722D3" w:rsidP="000722D3">
      <w:pPr>
        <w:pStyle w:val="a5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D41DE1">
        <w:rPr>
          <w:rFonts w:ascii="Times New Roman" w:hAnsi="Times New Roman" w:cs="Times New Roman"/>
          <w:sz w:val="24"/>
          <w:szCs w:val="24"/>
        </w:rPr>
        <w:t>В 2013 году был принят Федеральный государственный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 xml:space="preserve">образовательный стандарт дошкольного образования (ФГОС </w:t>
      </w:r>
      <w:proofErr w:type="gramStart"/>
      <w:r w:rsidRPr="00D41DE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41DE1">
        <w:rPr>
          <w:rFonts w:ascii="Times New Roman" w:hAnsi="Times New Roman" w:cs="Times New Roman"/>
          <w:sz w:val="24"/>
          <w:szCs w:val="24"/>
        </w:rPr>
        <w:t>). И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программы дошкольного образования нужно было привести в соответствие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с ним. Каждый детский сад получил право не просто выбрать любую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программу дошкольного образования, но и написать на ее основе свою,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 xml:space="preserve">сохранив пропорцию: 60% базы и 40% изменений. </w:t>
      </w:r>
    </w:p>
    <w:p w:rsidR="009E4657" w:rsidRDefault="009E4657" w:rsidP="000722D3">
      <w:pPr>
        <w:autoSpaceDE w:val="0"/>
        <w:autoSpaceDN w:val="0"/>
        <w:adjustRightInd w:val="0"/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9E4657" w:rsidRDefault="009E4657" w:rsidP="000722D3">
      <w:pPr>
        <w:autoSpaceDE w:val="0"/>
        <w:autoSpaceDN w:val="0"/>
        <w:adjustRightInd w:val="0"/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</w:p>
    <w:p w:rsidR="000722D3" w:rsidRPr="00706F14" w:rsidRDefault="000722D3" w:rsidP="009E4657">
      <w:pPr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706F14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lastRenderedPageBreak/>
        <w:t>Как будет сейчас?</w:t>
      </w:r>
    </w:p>
    <w:p w:rsidR="000722D3" w:rsidRPr="00D41DE1" w:rsidRDefault="000722D3" w:rsidP="009E465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1DE1">
        <w:rPr>
          <w:rFonts w:ascii="Times New Roman" w:hAnsi="Times New Roman" w:cs="Times New Roman"/>
          <w:sz w:val="24"/>
          <w:szCs w:val="24"/>
        </w:rPr>
        <w:t>С 1 сентября 2023г. вступает в действие федеральная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образования. Это единая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программа для всех дошкольных образовательных организаций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территории России.</w:t>
      </w:r>
    </w:p>
    <w:p w:rsidR="000722D3" w:rsidRDefault="000722D3" w:rsidP="009E465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41DE1">
        <w:rPr>
          <w:rFonts w:ascii="Times New Roman" w:hAnsi="Times New Roman" w:cs="Times New Roman"/>
          <w:sz w:val="24"/>
          <w:szCs w:val="24"/>
        </w:rPr>
        <w:t>Это обязательный для всех детских садов документ,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определяет единые для всей страны базовые объем, содержание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планируемые результаты дошкольного образования. Позволяет объединить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образование и воспитание дошкольников в один гармоничный процесс.</w:t>
      </w:r>
    </w:p>
    <w:p w:rsidR="000722D3" w:rsidRDefault="000722D3" w:rsidP="009E465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Но у ДОО</w:t>
      </w:r>
      <w:r w:rsidRPr="00D41DE1">
        <w:rPr>
          <w:rFonts w:ascii="Times New Roman" w:hAnsi="Times New Roman" w:cs="Times New Roman"/>
          <w:sz w:val="24"/>
          <w:szCs w:val="24"/>
        </w:rPr>
        <w:t xml:space="preserve"> также осталось право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>разработать на основе ФОП ДО свою образовательную программу, в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 xml:space="preserve">не менее 60% должно полностью соответствовать </w:t>
      </w:r>
      <w:r>
        <w:rPr>
          <w:rFonts w:ascii="Times New Roman" w:hAnsi="Times New Roman" w:cs="Times New Roman"/>
          <w:sz w:val="24"/>
          <w:szCs w:val="24"/>
        </w:rPr>
        <w:t>ФОП</w:t>
      </w:r>
      <w:r w:rsidRPr="00D41DE1">
        <w:rPr>
          <w:rFonts w:ascii="Times New Roman" w:hAnsi="Times New Roman" w:cs="Times New Roman"/>
          <w:sz w:val="24"/>
          <w:szCs w:val="24"/>
        </w:rPr>
        <w:t xml:space="preserve"> и не более 40% изменений, которые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DE1">
        <w:rPr>
          <w:rFonts w:ascii="Times New Roman" w:hAnsi="Times New Roman" w:cs="Times New Roman"/>
          <w:sz w:val="24"/>
          <w:szCs w:val="24"/>
        </w:rPr>
        <w:t xml:space="preserve">учитывать национальные, </w:t>
      </w:r>
      <w:proofErr w:type="spellStart"/>
      <w:r w:rsidRPr="00D41DE1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D41DE1">
        <w:rPr>
          <w:rFonts w:ascii="Times New Roman" w:hAnsi="Times New Roman" w:cs="Times New Roman"/>
          <w:sz w:val="24"/>
          <w:szCs w:val="24"/>
        </w:rPr>
        <w:t>, региональные условия, в</w:t>
      </w:r>
      <w:r>
        <w:rPr>
          <w:rFonts w:ascii="Times New Roman" w:hAnsi="Times New Roman" w:cs="Times New Roman"/>
          <w:sz w:val="24"/>
          <w:szCs w:val="24"/>
        </w:rPr>
        <w:t xml:space="preserve"> которых находится детский сад</w:t>
      </w:r>
      <w:r w:rsidRPr="00D41DE1">
        <w:rPr>
          <w:rFonts w:ascii="Times New Roman" w:hAnsi="Times New Roman" w:cs="Times New Roman"/>
          <w:sz w:val="24"/>
          <w:szCs w:val="24"/>
        </w:rPr>
        <w:t xml:space="preserve"> и его традиции. </w:t>
      </w:r>
      <w:proofErr w:type="gramEnd"/>
    </w:p>
    <w:p w:rsidR="000722D3" w:rsidRDefault="000722D3" w:rsidP="009E465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6F14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Главное требование к образовательной программе детского сада</w:t>
      </w:r>
      <w:r w:rsidRPr="00706F1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F14">
        <w:rPr>
          <w:rFonts w:ascii="Times New Roman" w:hAnsi="Times New Roman" w:cs="Times New Roman"/>
          <w:sz w:val="24"/>
          <w:szCs w:val="24"/>
        </w:rPr>
        <w:t>объем, содержание дошкольного образования и планируемые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F14">
        <w:rPr>
          <w:rFonts w:ascii="Times New Roman" w:hAnsi="Times New Roman" w:cs="Times New Roman"/>
          <w:sz w:val="24"/>
          <w:szCs w:val="24"/>
        </w:rPr>
        <w:t xml:space="preserve">реализации программы не должны быть ниже, чем в ФОП </w:t>
      </w:r>
      <w:proofErr w:type="gramStart"/>
      <w:r w:rsidRPr="00706F1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06F14">
        <w:rPr>
          <w:rFonts w:ascii="Times New Roman" w:hAnsi="Times New Roman" w:cs="Times New Roman"/>
          <w:sz w:val="24"/>
          <w:szCs w:val="24"/>
        </w:rPr>
        <w:t>.</w:t>
      </w:r>
    </w:p>
    <w:p w:rsidR="000722D3" w:rsidRDefault="000722D3" w:rsidP="009E4657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06F14">
        <w:rPr>
          <w:rFonts w:ascii="Times New Roman" w:hAnsi="Times New Roman" w:cs="Times New Roman"/>
          <w:b/>
          <w:bCs/>
          <w:iCs/>
          <w:color w:val="365F91" w:themeColor="accent1" w:themeShade="BF"/>
          <w:sz w:val="24"/>
          <w:szCs w:val="24"/>
        </w:rPr>
        <w:t xml:space="preserve">Целью Федеральной программы </w:t>
      </w:r>
      <w:r w:rsidRPr="00706F14">
        <w:rPr>
          <w:rFonts w:ascii="Times New Roman" w:hAnsi="Times New Roman" w:cs="Times New Roman"/>
          <w:sz w:val="24"/>
          <w:szCs w:val="24"/>
        </w:rPr>
        <w:t>является разностороннее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F14">
        <w:rPr>
          <w:rFonts w:ascii="Times New Roman" w:hAnsi="Times New Roman" w:cs="Times New Roman"/>
          <w:sz w:val="24"/>
          <w:szCs w:val="24"/>
        </w:rPr>
        <w:t>ребёнка в период дошкольного детства с учётом возрастных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F14">
        <w:rPr>
          <w:rFonts w:ascii="Times New Roman" w:hAnsi="Times New Roman" w:cs="Times New Roman"/>
          <w:sz w:val="24"/>
          <w:szCs w:val="24"/>
        </w:rPr>
        <w:t>индивидуальных особенностей на основе духовно-нравственных ценностей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F14">
        <w:rPr>
          <w:rFonts w:ascii="Times New Roman" w:hAnsi="Times New Roman" w:cs="Times New Roman"/>
          <w:sz w:val="24"/>
          <w:szCs w:val="24"/>
        </w:rPr>
        <w:t>российского народа, исторических и национально-культурных традиций.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2D3" w:rsidRPr="00706F14" w:rsidRDefault="000722D3" w:rsidP="009E4657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0D257E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lastRenderedPageBreak/>
        <w:t>Отличительная особенность программы</w:t>
      </w:r>
      <w:r w:rsidRPr="00706F14">
        <w:rPr>
          <w:rFonts w:ascii="Times New Roman" w:hAnsi="Times New Roman" w:cs="Times New Roman"/>
          <w:sz w:val="24"/>
          <w:szCs w:val="24"/>
        </w:rPr>
        <w:t xml:space="preserve"> — воспитание патриотических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F14">
        <w:rPr>
          <w:rFonts w:ascii="Times New Roman" w:hAnsi="Times New Roman" w:cs="Times New Roman"/>
          <w:sz w:val="24"/>
          <w:szCs w:val="24"/>
        </w:rPr>
        <w:t xml:space="preserve">чувств, любви и уважения к Родине. </w:t>
      </w:r>
    </w:p>
    <w:p w:rsidR="000722D3" w:rsidRPr="000D257E" w:rsidRDefault="000722D3" w:rsidP="009E4657">
      <w:pPr>
        <w:autoSpaceDE w:val="0"/>
        <w:autoSpaceDN w:val="0"/>
        <w:adjustRightInd w:val="0"/>
        <w:spacing w:after="0" w:line="240" w:lineRule="auto"/>
        <w:ind w:left="-426" w:right="-577" w:firstLine="284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0D257E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Коротко об основном содержании ФОП </w:t>
      </w:r>
      <w:proofErr w:type="gramStart"/>
      <w:r w:rsidRPr="000D257E"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  <w:t>ДО</w:t>
      </w:r>
      <w:proofErr w:type="gramEnd"/>
    </w:p>
    <w:p w:rsidR="000722D3" w:rsidRPr="000D257E" w:rsidRDefault="000722D3" w:rsidP="009E4657">
      <w:pPr>
        <w:autoSpaceDE w:val="0"/>
        <w:autoSpaceDN w:val="0"/>
        <w:adjustRightInd w:val="0"/>
        <w:spacing w:after="0" w:line="240" w:lineRule="auto"/>
        <w:ind w:right="-57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257E">
        <w:rPr>
          <w:rFonts w:ascii="Times New Roman" w:hAnsi="Times New Roman" w:cs="Times New Roman"/>
          <w:sz w:val="24"/>
          <w:szCs w:val="24"/>
        </w:rPr>
        <w:t xml:space="preserve">По-прежнему </w:t>
      </w:r>
      <w:r w:rsidRPr="000D257E">
        <w:rPr>
          <w:rFonts w:ascii="Times New Roman" w:hAnsi="Times New Roman" w:cs="Times New Roman"/>
          <w:b/>
          <w:bCs/>
          <w:iCs/>
          <w:color w:val="365F91" w:themeColor="accent1" w:themeShade="BF"/>
          <w:sz w:val="24"/>
          <w:szCs w:val="24"/>
        </w:rPr>
        <w:t>содержание дошкольного образования детей</w:t>
      </w:r>
      <w:r w:rsidRPr="000D2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>реализуется по пяти направлениям (образовательным областям):</w:t>
      </w:r>
    </w:p>
    <w:p w:rsidR="000722D3" w:rsidRDefault="000722D3" w:rsidP="009E465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57E">
        <w:rPr>
          <w:rFonts w:ascii="Times New Roman" w:hAnsi="Times New Roman" w:cs="Times New Roman"/>
          <w:sz w:val="24"/>
          <w:szCs w:val="24"/>
        </w:rPr>
        <w:t xml:space="preserve">социально-коммуникативное, </w:t>
      </w:r>
    </w:p>
    <w:p w:rsidR="000722D3" w:rsidRDefault="000722D3" w:rsidP="009E465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57E">
        <w:rPr>
          <w:rFonts w:ascii="Times New Roman" w:hAnsi="Times New Roman" w:cs="Times New Roman"/>
          <w:sz w:val="24"/>
          <w:szCs w:val="24"/>
        </w:rPr>
        <w:t>познавательное,</w:t>
      </w:r>
    </w:p>
    <w:p w:rsidR="000722D3" w:rsidRDefault="000722D3" w:rsidP="009E465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57E">
        <w:rPr>
          <w:rFonts w:ascii="Times New Roman" w:hAnsi="Times New Roman" w:cs="Times New Roman"/>
          <w:sz w:val="24"/>
          <w:szCs w:val="24"/>
        </w:rPr>
        <w:t xml:space="preserve"> речевое, </w:t>
      </w:r>
    </w:p>
    <w:p w:rsidR="000722D3" w:rsidRDefault="000722D3" w:rsidP="009E465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57E">
        <w:rPr>
          <w:rFonts w:ascii="Times New Roman" w:hAnsi="Times New Roman" w:cs="Times New Roman"/>
          <w:sz w:val="24"/>
          <w:szCs w:val="24"/>
        </w:rPr>
        <w:t xml:space="preserve">художественно- эстетическое, </w:t>
      </w:r>
    </w:p>
    <w:p w:rsidR="000722D3" w:rsidRPr="000D257E" w:rsidRDefault="000722D3" w:rsidP="009E4657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57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57E">
        <w:rPr>
          <w:rFonts w:ascii="Times New Roman" w:hAnsi="Times New Roman" w:cs="Times New Roman"/>
          <w:sz w:val="24"/>
          <w:szCs w:val="24"/>
        </w:rPr>
        <w:t>физическое развитие детей.</w:t>
      </w:r>
    </w:p>
    <w:p w:rsidR="000722D3" w:rsidRPr="000D257E" w:rsidRDefault="000722D3" w:rsidP="009E4657">
      <w:pPr>
        <w:autoSpaceDE w:val="0"/>
        <w:autoSpaceDN w:val="0"/>
        <w:adjustRightInd w:val="0"/>
        <w:spacing w:after="0" w:line="240" w:lineRule="auto"/>
        <w:ind w:right="-57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257E">
        <w:rPr>
          <w:rFonts w:ascii="Times New Roman" w:hAnsi="Times New Roman" w:cs="Times New Roman"/>
          <w:sz w:val="24"/>
          <w:szCs w:val="24"/>
        </w:rPr>
        <w:t xml:space="preserve">В ФОП </w:t>
      </w:r>
      <w:proofErr w:type="gramStart"/>
      <w:r w:rsidRPr="000D257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D25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257E"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  <w:r w:rsidRPr="000D257E">
        <w:rPr>
          <w:rFonts w:ascii="Times New Roman" w:hAnsi="Times New Roman" w:cs="Times New Roman"/>
          <w:sz w:val="24"/>
          <w:szCs w:val="24"/>
        </w:rPr>
        <w:t xml:space="preserve"> возможные достижения детей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 xml:space="preserve">определенному возрасту - </w:t>
      </w:r>
      <w:r w:rsidRPr="000D257E">
        <w:rPr>
          <w:rFonts w:ascii="Times New Roman" w:hAnsi="Times New Roman" w:cs="Times New Roman"/>
          <w:b/>
          <w:bCs/>
          <w:iCs/>
          <w:color w:val="365F91" w:themeColor="accent1" w:themeShade="BF"/>
          <w:sz w:val="24"/>
          <w:szCs w:val="24"/>
        </w:rPr>
        <w:t>планируемые результаты реализации Программы.</w:t>
      </w:r>
      <w:r w:rsidRPr="000D257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>Специфика дошкольного возраста делают неправомерными требования от ребёнка дошкольного возраста конкретных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 xml:space="preserve">достижений. Поэтому планируемые результаты освоения </w:t>
      </w:r>
      <w:r>
        <w:rPr>
          <w:rFonts w:ascii="Times New Roman" w:hAnsi="Times New Roman" w:cs="Times New Roman"/>
          <w:sz w:val="24"/>
          <w:szCs w:val="24"/>
        </w:rPr>
        <w:t>ФОП</w:t>
      </w:r>
      <w:r w:rsidRPr="000D257E">
        <w:rPr>
          <w:rFonts w:ascii="Times New Roman" w:hAnsi="Times New Roman" w:cs="Times New Roman"/>
          <w:sz w:val="24"/>
          <w:szCs w:val="24"/>
        </w:rPr>
        <w:t xml:space="preserve"> представляют собой возрастные характеристики возможных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>достижений ребёнка дошкольного возраста на разных возрастных этапах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>к завершению дошкольного образования.</w:t>
      </w:r>
    </w:p>
    <w:p w:rsidR="000722D3" w:rsidRDefault="000722D3" w:rsidP="009E4657">
      <w:pPr>
        <w:autoSpaceDE w:val="0"/>
        <w:autoSpaceDN w:val="0"/>
        <w:adjustRightInd w:val="0"/>
        <w:spacing w:after="0" w:line="240" w:lineRule="auto"/>
        <w:ind w:right="-577" w:firstLine="284"/>
        <w:jc w:val="both"/>
        <w:rPr>
          <w:rFonts w:ascii="Times New Roman" w:hAnsi="Times New Roman" w:cs="Times New Roman"/>
          <w:b/>
          <w:bCs/>
          <w:iCs/>
          <w:color w:val="365F91" w:themeColor="accent1" w:themeShade="BF"/>
          <w:sz w:val="24"/>
          <w:szCs w:val="24"/>
        </w:rPr>
      </w:pPr>
      <w:r w:rsidRPr="000D257E">
        <w:rPr>
          <w:rFonts w:ascii="Times New Roman" w:hAnsi="Times New Roman" w:cs="Times New Roman"/>
          <w:sz w:val="24"/>
          <w:szCs w:val="24"/>
        </w:rPr>
        <w:t>Педагоги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>ориентируются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>планируемые результаты реализации Программы. И для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>индивидуального подхода к детям, для планирования образовательной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 xml:space="preserve">развивающей работы с детьми педагоги проводят </w:t>
      </w:r>
      <w:r w:rsidRPr="000D257E">
        <w:rPr>
          <w:rFonts w:ascii="Times New Roman" w:hAnsi="Times New Roman" w:cs="Times New Roman"/>
          <w:b/>
          <w:bCs/>
          <w:iCs/>
          <w:color w:val="365F91" w:themeColor="accent1" w:themeShade="BF"/>
          <w:sz w:val="24"/>
          <w:szCs w:val="24"/>
        </w:rPr>
        <w:t>педагогическую диагностику.</w:t>
      </w:r>
    </w:p>
    <w:p w:rsidR="000722D3" w:rsidRPr="00726A12" w:rsidRDefault="000722D3" w:rsidP="009E4657">
      <w:pPr>
        <w:autoSpaceDE w:val="0"/>
        <w:autoSpaceDN w:val="0"/>
        <w:adjustRightInd w:val="0"/>
        <w:spacing w:after="0" w:line="240" w:lineRule="auto"/>
        <w:ind w:right="-57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D257E">
        <w:rPr>
          <w:rFonts w:ascii="Times New Roman" w:hAnsi="Times New Roman" w:cs="Times New Roman"/>
          <w:sz w:val="24"/>
          <w:szCs w:val="24"/>
        </w:rPr>
        <w:t>Педагогическая диагностика достижений планируемых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 xml:space="preserve">результатов направлена на изучение </w:t>
      </w:r>
      <w:proofErr w:type="spellStart"/>
      <w:r w:rsidRPr="000D257E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0D257E">
        <w:rPr>
          <w:rFonts w:ascii="Times New Roman" w:hAnsi="Times New Roman" w:cs="Times New Roman"/>
          <w:sz w:val="24"/>
          <w:szCs w:val="24"/>
        </w:rPr>
        <w:t xml:space="preserve"> умений ребёнка,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657">
        <w:rPr>
          <w:rFonts w:ascii="Times New Roman" w:hAnsi="Times New Roman" w:cs="Times New Roman"/>
          <w:sz w:val="24"/>
          <w:szCs w:val="24"/>
        </w:rPr>
        <w:t>интересов</w:t>
      </w:r>
      <w:r w:rsidRPr="000D257E">
        <w:rPr>
          <w:rFonts w:ascii="Times New Roman" w:hAnsi="Times New Roman" w:cs="Times New Roman"/>
          <w:sz w:val="24"/>
          <w:szCs w:val="24"/>
        </w:rPr>
        <w:t>, склонностей, л</w:t>
      </w:r>
      <w:r w:rsidR="009E4657">
        <w:rPr>
          <w:rFonts w:ascii="Times New Roman" w:hAnsi="Times New Roman" w:cs="Times New Roman"/>
          <w:sz w:val="24"/>
          <w:szCs w:val="24"/>
        </w:rPr>
        <w:t>ичностных особенностей</w:t>
      </w:r>
      <w:r w:rsidRPr="000D257E">
        <w:rPr>
          <w:rFonts w:ascii="Times New Roman" w:hAnsi="Times New Roman" w:cs="Times New Roman"/>
          <w:sz w:val="24"/>
          <w:szCs w:val="24"/>
        </w:rPr>
        <w:t>. Она позволяет выявлять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>особенности и динамику развития ребёнка, составлять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257E">
        <w:rPr>
          <w:rFonts w:ascii="Times New Roman" w:hAnsi="Times New Roman" w:cs="Times New Roman"/>
          <w:sz w:val="24"/>
          <w:szCs w:val="24"/>
        </w:rPr>
        <w:t xml:space="preserve">полученных данных </w:t>
      </w:r>
    </w:p>
    <w:p w:rsidR="00000000" w:rsidRDefault="009E4657" w:rsidP="000722D3">
      <w:pPr>
        <w:ind w:left="-567"/>
      </w:pPr>
    </w:p>
    <w:sectPr w:rsidR="00000000" w:rsidSect="000722D3">
      <w:pgSz w:w="16838" w:h="11906" w:orient="landscape"/>
      <w:pgMar w:top="568" w:right="1134" w:bottom="426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2D5C"/>
    <w:multiLevelType w:val="hybridMultilevel"/>
    <w:tmpl w:val="C71C22B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22D3"/>
    <w:rsid w:val="000722D3"/>
    <w:rsid w:val="009E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2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722D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72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2023-11-23T07:11:00Z</dcterms:created>
  <dcterms:modified xsi:type="dcterms:W3CDTF">2023-11-23T07:21:00Z</dcterms:modified>
</cp:coreProperties>
</file>